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B6" w:rsidRDefault="001B5BB6" w:rsidP="001B5BB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B5BB6" w:rsidRDefault="001B5BB6" w:rsidP="001B5BB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1B5BB6" w:rsidRDefault="001B5BB6" w:rsidP="001B5BB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1B5BB6" w:rsidRDefault="001B5BB6" w:rsidP="001B5BB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01.12.2024г.</w:t>
      </w:r>
    </w:p>
    <w:p w:rsidR="001B5BB6" w:rsidRDefault="00C45D33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Утверждаю: </w:t>
      </w:r>
      <w:r>
        <w:rPr>
          <w:rFonts w:ascii="Times New Roman" w:hAnsi="Times New Roman" w:cs="Times New Roman"/>
          <w:sz w:val="24"/>
          <w:szCs w:val="24"/>
        </w:rPr>
        <w:t>Глава подразделения ИВДИВО Братск Евгений Осипенков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BB6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="001B5BB6">
        <w:rPr>
          <w:rFonts w:ascii="Times New Roman" w:hAnsi="Times New Roman" w:cs="Times New Roman"/>
          <w:color w:val="000000"/>
          <w:sz w:val="24"/>
        </w:rPr>
        <w:t>рисутствовали: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Рябцева Г.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Шадрина В.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Рыжова И.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Касаткина Н.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Кондратьева О.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</w:p>
    <w:p w:rsidR="001B5BB6" w:rsidRDefault="001B5BB6" w:rsidP="001B5BB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Формирование Парадигмы Внутренней Философии  Человека Образованием каждого Философией Синтеза ИВО. Ответственная Кондратьева О.</w:t>
      </w: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</w:p>
    <w:p w:rsidR="001B5BB6" w:rsidRDefault="001B5BB6" w:rsidP="001B5BB6">
      <w:pPr>
        <w:rPr>
          <w:rFonts w:ascii="Times New Roman" w:hAnsi="Times New Roman" w:cs="Times New Roman"/>
          <w:color w:val="000000"/>
          <w:sz w:val="24"/>
        </w:rPr>
      </w:pPr>
    </w:p>
    <w:p w:rsidR="000F4611" w:rsidRPr="001B5BB6" w:rsidRDefault="001B5BB6" w:rsidP="001B5BB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sectPr w:rsidR="000F4611" w:rsidRPr="001B5BB6" w:rsidSect="001B5BB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BB6"/>
    <w:rsid w:val="000F4611"/>
    <w:rsid w:val="001B5BB6"/>
    <w:rsid w:val="002369EE"/>
    <w:rsid w:val="00C4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>Home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2</cp:revision>
  <dcterms:created xsi:type="dcterms:W3CDTF">2024-12-01T11:02:00Z</dcterms:created>
  <dcterms:modified xsi:type="dcterms:W3CDTF">2025-03-22T03:27:00Z</dcterms:modified>
</cp:coreProperties>
</file>